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F7" w:rsidRDefault="00593526">
      <w:hyperlink r:id="rId4" w:history="1">
        <w:r w:rsidRPr="00196828">
          <w:rPr>
            <w:rStyle w:val="Hipervnculo"/>
          </w:rPr>
          <w:t>https://inviertaencuba.mincex.gob.cu/es/</w:t>
        </w:r>
      </w:hyperlink>
    </w:p>
    <w:p w:rsidR="00593526" w:rsidRDefault="00593526">
      <w:bookmarkStart w:id="0" w:name="_GoBack"/>
      <w:bookmarkEnd w:id="0"/>
    </w:p>
    <w:sectPr w:rsidR="00593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26"/>
    <w:rsid w:val="00593526"/>
    <w:rsid w:val="006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BAFC2-212A-4AAC-AF89-C47DBDB8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3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iertaencuba.mincex.gob.cu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2024-03-05T18:55:00Z</dcterms:created>
  <dcterms:modified xsi:type="dcterms:W3CDTF">2024-03-05T18:56:00Z</dcterms:modified>
</cp:coreProperties>
</file>